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CE" w:rsidRPr="001E1634" w:rsidRDefault="001E1634" w:rsidP="001E16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r w:rsidR="006C21CE" w:rsidRPr="001E1634">
        <w:rPr>
          <w:rFonts w:ascii="Times New Roman" w:hAnsi="Times New Roman" w:cs="Times New Roman"/>
          <w:sz w:val="28"/>
          <w:szCs w:val="28"/>
        </w:rPr>
        <w:t xml:space="preserve">Утвърждавам: </w:t>
      </w:r>
    </w:p>
    <w:p w:rsidR="001E1634" w:rsidRPr="001E1634" w:rsidRDefault="001E1634" w:rsidP="001E16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</w:t>
      </w:r>
      <w:r w:rsidR="006C21CE" w:rsidRPr="001E1634">
        <w:rPr>
          <w:rFonts w:ascii="Times New Roman" w:hAnsi="Times New Roman" w:cs="Times New Roman"/>
          <w:sz w:val="28"/>
          <w:szCs w:val="28"/>
        </w:rPr>
        <w:t>Директор:</w:t>
      </w:r>
    </w:p>
    <w:p w:rsidR="006C21CE" w:rsidRPr="001E1634" w:rsidRDefault="006C21CE" w:rsidP="006C2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34">
        <w:rPr>
          <w:rFonts w:ascii="Times New Roman" w:hAnsi="Times New Roman" w:cs="Times New Roman"/>
          <w:b/>
          <w:sz w:val="28"/>
          <w:szCs w:val="28"/>
        </w:rPr>
        <w:t>Човекът и обществото – 3 клас</w:t>
      </w:r>
    </w:p>
    <w:p w:rsidR="006C21CE" w:rsidRPr="005B4A53" w:rsidRDefault="006C21CE" w:rsidP="006C2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111"/>
        <w:gridCol w:w="4689"/>
        <w:gridCol w:w="5283"/>
        <w:gridCol w:w="1765"/>
      </w:tblGrid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седмица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тема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Образователни цели и задачи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</w:t>
            </w: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България моята родина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11" w:type="dxa"/>
          </w:tcPr>
          <w:p w:rsidR="00E92316" w:rsidRPr="00E34CD4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 картата на родината ни 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Обогатяване на знанията на  учениците по отношение на географското положение на България в Европа. Формиране на умения за работа с географска карта.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11" w:type="dxa"/>
          </w:tcPr>
          <w:p w:rsidR="00E92316" w:rsidRPr="00E34CD4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 – столица на нашата родина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знанията за столицата на родината ни. Запознаване с нейното минало и настояще,запознаване с герба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11" w:type="dxa"/>
          </w:tcPr>
          <w:p w:rsidR="00E92316" w:rsidRPr="00E34CD4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Траките – най-старите жители на днешните български земи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Развиване на умения за историческо повествование.Въвеждане на учениците в първите ориентири за историческите ни корен.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11" w:type="dxa"/>
          </w:tcPr>
          <w:p w:rsidR="00E92316" w:rsidRPr="00E34CD4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Вярванията и съкровищата на траките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конкретни представи за културно-историческото наследство на траките.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11" w:type="dxa"/>
          </w:tcPr>
          <w:p w:rsidR="00E92316" w:rsidRPr="00E34CD4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Славяните и древните българи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Въвеждане в идеята, че промените на Балканския полуостров са породени от липсата на силна тракийска държава.Умения за сравнение,за първоначална ориентация в историческото време и при работа с историческа 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карта.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11" w:type="dxa"/>
          </w:tcPr>
          <w:p w:rsidR="00E92316" w:rsidRPr="00E34CD4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българската държава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Въвеждане в идеята, че новата Българска държава възниква в резултат на двубой между силната Византийска държава и българите. Умения за сравняване, работа с историческа карта, тълкуване на кратък текст.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11" w:type="dxa"/>
          </w:tcPr>
          <w:p w:rsidR="00E92316" w:rsidRPr="00E34CD4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Тайните на времето в историята – Упражнение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затвърдят знанията на учениците за определяне на историческото време.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11" w:type="dxa"/>
          </w:tcPr>
          <w:p w:rsidR="00E92316" w:rsidRPr="00E34CD4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България – християнска държава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Учениците да възприемат идеята,че сближаването на славяни и прабългари е резултат от извършената голяма промяна – въвеждането на нова религия и на славянска писменост.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„Златния век” на българската книжнина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изградят представи и елементарни познания за военната мощ на България при Симеон и за културния  и възход като резултата от нейната християнизация.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проверим какво знаем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можем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Религиозните вярвания и животът на траките, славяните и прабългарите.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Двубоят между България и Византия 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Развиване на представи и познания за промяната в съдбата на България и за ролята на Самуил в борбата за самостоятелното и съществуване.Умения за обяснение, за 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хронологическа ориентация, за сравняване, за извличане на информация от историч. карта.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Възходът на българското царство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Представяне на проявите, чрез които се изразява възходът на българското царство и ролята на владетелите от династията Асеневци за него.Умения за истор.повествование.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Залезът на Второто българско царство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Въвеждане на учениците в идеята, че унищожаването на бълг. държава от османците е в резултат на разпокъсването на българските земи и земите на съседните балкански държави.Умения за обясняване,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сравняване,,извличане на информация от историческа карта.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 и начин на живот на българите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представи за живота на средновековните българи чрез практическа работа с различни източници.Умения за извличане на информация от изображения.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проверим какво знаем и  можем.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Българската държава в най-стари времена.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Народни будители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познания за ролята на книжовността, просветата и борците за свобода за пораждане на стремеж у бълг. народ да възстанови своята държава.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Възрожденското училище и църквата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Представяне на промените в живота българите, чрез които се изразява Българското възраждане, умения за нанасяне на информация върху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историческа карта.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Възрожденския град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Въздействие  на промените през Възраждането върху всекидневния живот на българите и на градът,в който живее  различно население. 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Борци за свобода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Изяснявяне  на учениците, че напредъка на българите в занаятите, търговията и просветата, породил стремежа към възстановяване на българската държава и личностите, които са допринесли за тази цел.      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Свободна България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Изясняване, че българската държава била възстановена в резултат на дейността на борците и помощта на Русия. 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Богатството на българската култура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Представяне на личности, допринесли за културния възход на страната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Официалните празници в Република България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Умения на учениците да разграничават официалните празници от празниците на различните етноси. 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Народни празници и обичаи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Умения на учениците да разграничават официалните празници от празниците на различните етноси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проверим какво знаем и можем.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Миналото на България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Повърхнина на България – низини и равнини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Залознаване на учениците с низините и равнините, с котловините и черноморското крайбрежие. Разкриване на характерните особености на Дунавската равнина, Задбалканската котловина и др.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Планините в България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 най-големите български планини – особености, природни богатства, значение.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Времето и сезоните в България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Знания за времето и сезоните и тяхната проява в различни части на България.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Водно богатство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на учениците с водното богатство на страната – реки, езера, Черно море и значението му за развитието на стопанството.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Почви и растителен свят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 почвите, като важен природен обект, който трябва да се опазва.Нови знания за растителността в България и необходимостта от  опазването и.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11" w:type="dxa"/>
          </w:tcPr>
          <w:p w:rsidR="00E92316" w:rsidRPr="006B116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Животински свят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 характерните особености на животинския свят на България, с разпространението – в планината, равнините, низините ши водите. Опазване.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Природните забележителности на България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 най-известните природни забележителности на България и необходимостта от тяхното опазване.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Опазване на българската природа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 историята и съвременното  състояние на опазване на българската природа, както и с формите на защита на природата.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Природата в моя роден край</w:t>
            </w:r>
          </w:p>
        </w:tc>
        <w:tc>
          <w:tcPr>
            <w:tcW w:w="5283" w:type="dxa"/>
          </w:tcPr>
          <w:p w:rsidR="00E92316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Знания и умения за разказ, описание на природата на родния край в определена последователност/алгоритъм/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проверим какво знаем и можем.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Природните богатства на България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Систематизиране на знанията за природата и нейните богатства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Трудова дейност на хората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на учениците с трудовата дейност на хората с равнините, низините, планините,черноморското крайбрежие, с видовете индустриална дейност и различни производства.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Трудова дейност на хората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на учениците с трудовата дейност на хората с равнините, низините, планините,черноморското крайбрежие, с видовете индустриална дейност и различни производства.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Трудова дейност на хората и околната среда 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на учениците с връзката между трудова дейност и околна среда и формиране на екологични знания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Културни забележителности на България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със забележителностите на България и знания за значението им за развитие на туризма, както за чувството на национална гордост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Трудова дейност на хората в моя роден край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умение за разказ, описание на трудова дейност на хората в родния край в определена последователност.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проверим какво знаем и може.м.</w:t>
            </w: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Човекът и околната среда.</w:t>
            </w:r>
          </w:p>
          <w:p w:rsidR="00E92316" w:rsidRPr="005B4A53" w:rsidRDefault="00E92316" w:rsidP="006C21C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Систематизиране на знанията за трудовата дейност на хората от България. Връзката между природа- трудова дейност- състояние на околната среда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89" w:type="dxa"/>
          </w:tcPr>
          <w:p w:rsidR="00E92316" w:rsidRPr="005B4A53" w:rsidRDefault="00E92316" w:rsidP="005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Природата и трудовата дейност на хората в моята 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годишен преговор</w:t>
            </w:r>
          </w:p>
        </w:tc>
        <w:tc>
          <w:tcPr>
            <w:tcW w:w="5283" w:type="dxa"/>
          </w:tcPr>
          <w:p w:rsidR="00E92316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Актуализирене на знанията</w:t>
            </w:r>
          </w:p>
          <w:p w:rsidR="00E92316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42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89" w:type="dxa"/>
          </w:tcPr>
          <w:p w:rsidR="00E92316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Природата и трудовата дейност на хората в </w:t>
            </w:r>
          </w:p>
          <w:p w:rsidR="00E92316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моята 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годишен преговор</w:t>
            </w:r>
          </w:p>
        </w:tc>
        <w:tc>
          <w:tcPr>
            <w:tcW w:w="5283" w:type="dxa"/>
          </w:tcPr>
          <w:p w:rsidR="00E92316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затвърдяване 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знанията</w:t>
            </w:r>
          </w:p>
          <w:p w:rsidR="00E92316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65" w:type="dxa"/>
          </w:tcPr>
          <w:p w:rsidR="00E92316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111" w:type="dxa"/>
          </w:tcPr>
          <w:p w:rsidR="00E92316" w:rsidRPr="005B4A53" w:rsidRDefault="00E92316" w:rsidP="002A3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89" w:type="dxa"/>
          </w:tcPr>
          <w:p w:rsidR="00E92316" w:rsidRPr="005B4A53" w:rsidRDefault="00E92316" w:rsidP="005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Миналото на нашия народ</w:t>
            </w:r>
          </w:p>
          <w:p w:rsidR="00E92316" w:rsidRPr="005B4A53" w:rsidRDefault="00E92316" w:rsidP="005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преговор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затвърдяване 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знанията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89" w:type="dxa"/>
          </w:tcPr>
          <w:p w:rsidR="00E92316" w:rsidRPr="005B4A53" w:rsidRDefault="00E92316" w:rsidP="005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Миналото на нашия народ</w:t>
            </w:r>
          </w:p>
          <w:p w:rsidR="00E92316" w:rsidRPr="005B4A53" w:rsidRDefault="00E92316" w:rsidP="005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преговор</w:t>
            </w:r>
          </w:p>
        </w:tc>
        <w:tc>
          <w:tcPr>
            <w:tcW w:w="5283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Актуализирене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затвърдяване </w:t>
            </w: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знанията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Посещение на градския исторически музей</w:t>
            </w:r>
          </w:p>
        </w:tc>
        <w:tc>
          <w:tcPr>
            <w:tcW w:w="5283" w:type="dxa"/>
          </w:tcPr>
          <w:p w:rsidR="00E92316" w:rsidRPr="005B4A53" w:rsidRDefault="00E92316" w:rsidP="005B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Възпитаване в родолюбие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E92316" w:rsidRPr="005B4A53" w:rsidTr="00C07791">
        <w:tc>
          <w:tcPr>
            <w:tcW w:w="49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111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89" w:type="dxa"/>
          </w:tcPr>
          <w:p w:rsidR="00E92316" w:rsidRPr="005B4A53" w:rsidRDefault="00E92316" w:rsidP="006C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на исторически паметници</w:t>
            </w:r>
          </w:p>
        </w:tc>
        <w:tc>
          <w:tcPr>
            <w:tcW w:w="5283" w:type="dxa"/>
          </w:tcPr>
          <w:p w:rsidR="00E92316" w:rsidRPr="005B4A53" w:rsidRDefault="00E92316" w:rsidP="005B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B4A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Възпитаване в родолюбие</w:t>
            </w:r>
          </w:p>
        </w:tc>
        <w:tc>
          <w:tcPr>
            <w:tcW w:w="1765" w:type="dxa"/>
          </w:tcPr>
          <w:p w:rsidR="00E92316" w:rsidRPr="005B4A53" w:rsidRDefault="00E92316" w:rsidP="006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6C21CE" w:rsidRPr="005B4A53" w:rsidRDefault="006C21CE" w:rsidP="006C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21CE" w:rsidRPr="005B4A53" w:rsidRDefault="006C21CE" w:rsidP="006C2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21CE" w:rsidRPr="005B4A53" w:rsidSect="005B4A53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41" w:rsidRDefault="005C1941" w:rsidP="005B4A53">
      <w:pPr>
        <w:spacing w:after="0" w:line="240" w:lineRule="auto"/>
      </w:pPr>
      <w:r>
        <w:separator/>
      </w:r>
    </w:p>
  </w:endnote>
  <w:endnote w:type="continuationSeparator" w:id="0">
    <w:p w:rsidR="005C1941" w:rsidRDefault="005C1941" w:rsidP="005B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41" w:rsidRDefault="005C1941" w:rsidP="005B4A53">
      <w:pPr>
        <w:spacing w:after="0" w:line="240" w:lineRule="auto"/>
      </w:pPr>
      <w:r>
        <w:separator/>
      </w:r>
    </w:p>
  </w:footnote>
  <w:footnote w:type="continuationSeparator" w:id="0">
    <w:p w:rsidR="005C1941" w:rsidRDefault="005C1941" w:rsidP="005B4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CE"/>
    <w:rsid w:val="00113A1A"/>
    <w:rsid w:val="001D35F2"/>
    <w:rsid w:val="001E1634"/>
    <w:rsid w:val="00295F44"/>
    <w:rsid w:val="00346F4F"/>
    <w:rsid w:val="003678DF"/>
    <w:rsid w:val="004F7D9C"/>
    <w:rsid w:val="00526DFD"/>
    <w:rsid w:val="005B4A53"/>
    <w:rsid w:val="005C1941"/>
    <w:rsid w:val="006B1163"/>
    <w:rsid w:val="006C21CE"/>
    <w:rsid w:val="006C2F66"/>
    <w:rsid w:val="00A84778"/>
    <w:rsid w:val="00B14943"/>
    <w:rsid w:val="00C07791"/>
    <w:rsid w:val="00DA197E"/>
    <w:rsid w:val="00E11042"/>
    <w:rsid w:val="00E34CD4"/>
    <w:rsid w:val="00E4186C"/>
    <w:rsid w:val="00E92316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D7708-74D8-4886-B302-E822B5EB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unhideWhenUsed/>
    <w:rsid w:val="005B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a3"/>
    <w:uiPriority w:val="99"/>
    <w:rsid w:val="005B4A53"/>
  </w:style>
  <w:style w:type="paragraph" w:styleId="a4">
    <w:name w:val="footer"/>
    <w:basedOn w:val="a"/>
    <w:link w:val="FooterChar"/>
    <w:uiPriority w:val="99"/>
    <w:unhideWhenUsed/>
    <w:rsid w:val="005B4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5B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Mama</cp:lastModifiedBy>
  <cp:revision>2</cp:revision>
  <dcterms:created xsi:type="dcterms:W3CDTF">2017-09-12T14:29:00Z</dcterms:created>
  <dcterms:modified xsi:type="dcterms:W3CDTF">2017-09-12T14:29:00Z</dcterms:modified>
</cp:coreProperties>
</file>